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0F" w:rsidRPr="00847D4C" w:rsidRDefault="00124459" w:rsidP="0078260F">
      <w:pPr>
        <w:pStyle w:val="Title"/>
        <w:spacing w:after="20"/>
      </w:pPr>
      <w:r>
        <w:rPr>
          <w:noProof/>
          <w:lang w:val="en-US"/>
        </w:rPr>
        <w:drawing>
          <wp:inline distT="0" distB="0" distL="0" distR="0">
            <wp:extent cx="542925" cy="552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60F" w:rsidRPr="0095049F" w:rsidRDefault="0078260F" w:rsidP="0078260F">
      <w:pPr>
        <w:pStyle w:val="Title"/>
        <w:spacing w:after="20"/>
      </w:pPr>
      <w:r w:rsidRPr="00847D4C">
        <w:rPr>
          <w:sz w:val="12"/>
        </w:rPr>
        <w:t xml:space="preserve"> </w:t>
      </w:r>
    </w:p>
    <w:p w:rsidR="0078260F" w:rsidRPr="00847D4C" w:rsidRDefault="0078260F" w:rsidP="0078260F">
      <w:pPr>
        <w:pStyle w:val="Title"/>
        <w:spacing w:after="20"/>
        <w:rPr>
          <w:b w:val="0"/>
          <w:bCs w:val="0"/>
          <w:sz w:val="28"/>
        </w:rPr>
      </w:pPr>
      <w:r w:rsidRPr="00847D4C">
        <w:rPr>
          <w:sz w:val="28"/>
        </w:rPr>
        <w:t>LIETUVOS RESPUBLIKOS ŠVIETIMO IR MOKSLO</w:t>
      </w:r>
      <w:r w:rsidR="00E22CFF">
        <w:rPr>
          <w:sz w:val="28"/>
        </w:rPr>
        <w:t xml:space="preserve"> </w:t>
      </w:r>
      <w:r w:rsidRPr="00847D4C">
        <w:rPr>
          <w:sz w:val="28"/>
        </w:rPr>
        <w:t>MINISTRAS</w:t>
      </w:r>
    </w:p>
    <w:p w:rsidR="0078260F" w:rsidRPr="00847D4C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p w:rsidR="0078260F" w:rsidRPr="00847D4C" w:rsidRDefault="0078260F" w:rsidP="0078260F">
      <w:pPr>
        <w:pStyle w:val="Subtitle"/>
        <w:spacing w:after="20"/>
        <w:rPr>
          <w:rFonts w:ascii="Times New Roman" w:hAnsi="Times New Roman"/>
          <w:sz w:val="24"/>
          <w:lang w:val="lt-LT"/>
        </w:rPr>
      </w:pPr>
      <w:r w:rsidRPr="00847D4C">
        <w:rPr>
          <w:rFonts w:ascii="Times New Roman" w:hAnsi="Times New Roman"/>
          <w:sz w:val="24"/>
          <w:lang w:val="lt-LT"/>
        </w:rPr>
        <w:t>ĮSAKYMAS</w:t>
      </w:r>
    </w:p>
    <w:tbl>
      <w:tblPr>
        <w:tblW w:w="0" w:type="auto"/>
        <w:tblLayout w:type="fixed"/>
        <w:tblLook w:val="0000"/>
      </w:tblPr>
      <w:tblGrid>
        <w:gridCol w:w="9855"/>
      </w:tblGrid>
      <w:tr w:rsidR="0078260F" w:rsidRPr="00847D4C" w:rsidTr="00C93536">
        <w:tblPrEx>
          <w:tblCellMar>
            <w:top w:w="0" w:type="dxa"/>
            <w:bottom w:w="0" w:type="dxa"/>
          </w:tblCellMar>
        </w:tblPrEx>
        <w:tc>
          <w:tcPr>
            <w:tcW w:w="9855" w:type="dxa"/>
          </w:tcPr>
          <w:p w:rsidR="0078260F" w:rsidRPr="00847D4C" w:rsidRDefault="0078260F" w:rsidP="00C93536">
            <w:pPr>
              <w:spacing w:after="20"/>
              <w:jc w:val="center"/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b/>
                <w:bCs/>
                <w:sz w:val="24"/>
                <w:lang w:val="lt-LT"/>
              </w:rPr>
              <w:t xml:space="preserve">DĖL </w:t>
            </w:r>
            <w:r w:rsidRPr="0095049F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fldChar w:fldCharType="begin">
                <w:ffData>
                  <w:name w:val="Antrast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Antraste"/>
            <w:r w:rsidRPr="0095049F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instrText xml:space="preserve"> FORMTEXT </w:instrText>
            </w:r>
            <w:r w:rsidRPr="0095049F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</w:r>
            <w:r w:rsidRPr="0095049F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fldChar w:fldCharType="separate"/>
            </w:r>
            <w:r w:rsidR="00124459" w:rsidRPr="00723CEC">
              <w:rPr>
                <w:rFonts w:ascii="Times New Roman" w:hAnsi="Times New Roman"/>
                <w:b/>
                <w:bCs/>
                <w:sz w:val="24"/>
                <w:lang w:val="lt-LT"/>
              </w:rPr>
              <w:t>DĖL ŠVIETIMO IR MOKSLO MINISTRO 2011 M. RUGSĖJO 30 D. ĮSAKYMO NR. V-1775 „DĖL MOKINIO SPECIALIŲJŲ UGDYMOSI POREIKIŲ (IŠSKYRUS ATSIRANDANČIUS DĖL IŠSKIRTINIŲ GABUMŲ) PEDAGOGINIU, PSICHOLOGINIU, MEDICININIU IR SOCIALINIU PEDAGOGINIU ASPEKTAIS ĮVERTINIMO IR SPECIALIOJO UGDYMOSI SKYRIMO TVARKOS APRAŠO PATVIRTINIMO“ PAKEITIMO</w:t>
            </w:r>
            <w:r w:rsidRPr="0095049F"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fldChar w:fldCharType="end"/>
            </w:r>
            <w:bookmarkEnd w:id="0"/>
          </w:p>
        </w:tc>
      </w:tr>
    </w:tbl>
    <w:p w:rsidR="0078260F" w:rsidRPr="00847D4C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8"/>
      </w:tblGrid>
      <w:tr w:rsidR="0078260F" w:rsidRPr="00847D4C" w:rsidTr="00C93536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4927" w:type="dxa"/>
          </w:tcPr>
          <w:p w:rsidR="0078260F" w:rsidRPr="00847D4C" w:rsidRDefault="0078260F" w:rsidP="00C93536">
            <w:pPr>
              <w:pStyle w:val="Heading3"/>
              <w:spacing w:after="20"/>
              <w:jc w:val="right"/>
              <w:rPr>
                <w:lang w:val="lt-LT"/>
              </w:rPr>
            </w:pPr>
            <w:r w:rsidRPr="00847D4C">
              <w:rPr>
                <w:lang w:val="lt-LT"/>
              </w:rPr>
              <w:fldChar w:fldCharType="begin">
                <w:ffData>
                  <w:name w:val="Data"/>
                  <w:enabled/>
                  <w:calcOnExit w:val="0"/>
                  <w:textInput>
                    <w:default w:val="2004 m.   d. "/>
                  </w:textInput>
                </w:ffData>
              </w:fldChar>
            </w:r>
            <w:bookmarkStart w:id="1" w:name="Data"/>
            <w:r w:rsidRPr="00847D4C">
              <w:rPr>
                <w:lang w:val="lt-LT"/>
              </w:rPr>
              <w:instrText xml:space="preserve"> FORMTEXT </w:instrText>
            </w:r>
            <w:r w:rsidRPr="00847D4C">
              <w:rPr>
                <w:lang w:val="lt-LT"/>
              </w:rPr>
            </w:r>
            <w:r w:rsidRPr="00847D4C">
              <w:rPr>
                <w:lang w:val="lt-LT"/>
              </w:rPr>
              <w:fldChar w:fldCharType="separate"/>
            </w:r>
            <w:r w:rsidRPr="00847D4C">
              <w:rPr>
                <w:lang w:val="lt-LT"/>
              </w:rPr>
              <w:t>20</w:t>
            </w:r>
            <w:r w:rsidR="00702C18">
              <w:rPr>
                <w:lang w:val="lt-LT"/>
              </w:rPr>
              <w:t>1</w:t>
            </w:r>
            <w:r w:rsidR="00EA2901">
              <w:rPr>
                <w:lang w:val="lt-LT"/>
              </w:rPr>
              <w:t>3</w:t>
            </w:r>
            <w:r w:rsidRPr="00847D4C">
              <w:rPr>
                <w:lang w:val="lt-LT"/>
              </w:rPr>
              <w:t xml:space="preserve"> m.</w:t>
            </w:r>
            <w:r w:rsidR="00723CEC">
              <w:rPr>
                <w:lang w:val="lt-LT"/>
              </w:rPr>
              <w:t xml:space="preserve"> liepos 22</w:t>
            </w:r>
            <w:r w:rsidRPr="00847D4C">
              <w:rPr>
                <w:lang w:val="lt-LT"/>
              </w:rPr>
              <w:t xml:space="preserve"> d. </w:t>
            </w:r>
            <w:r w:rsidRPr="00847D4C">
              <w:rPr>
                <w:lang w:val="lt-LT"/>
              </w:rPr>
              <w:fldChar w:fldCharType="end"/>
            </w:r>
            <w:bookmarkEnd w:id="1"/>
          </w:p>
        </w:tc>
        <w:tc>
          <w:tcPr>
            <w:tcW w:w="4928" w:type="dxa"/>
          </w:tcPr>
          <w:p w:rsidR="0078260F" w:rsidRPr="00847D4C" w:rsidRDefault="0078260F" w:rsidP="00C93536">
            <w:pPr>
              <w:pStyle w:val="Heading3"/>
              <w:spacing w:after="20"/>
              <w:jc w:val="left"/>
              <w:rPr>
                <w:lang w:val="lt-LT"/>
              </w:rPr>
            </w:pPr>
            <w:r w:rsidRPr="00847D4C">
              <w:rPr>
                <w:lang w:val="lt-LT"/>
              </w:rPr>
              <w:t xml:space="preserve">Nr. </w:t>
            </w:r>
            <w:r w:rsidRPr="00847D4C">
              <w:rPr>
                <w:lang w:val="lt-LT"/>
              </w:rPr>
              <w:fldChar w:fldCharType="begin">
                <w:ffData>
                  <w:name w:val="Numeris"/>
                  <w:enabled/>
                  <w:calcOnExit w:val="0"/>
                  <w:textInput/>
                </w:ffData>
              </w:fldChar>
            </w:r>
            <w:bookmarkStart w:id="2" w:name="Numeris"/>
            <w:r w:rsidRPr="00847D4C">
              <w:rPr>
                <w:lang w:val="lt-LT"/>
              </w:rPr>
              <w:instrText xml:space="preserve"> FORMTEXT </w:instrText>
            </w:r>
            <w:r w:rsidRPr="00847D4C">
              <w:rPr>
                <w:lang w:val="lt-LT"/>
              </w:rPr>
            </w:r>
            <w:r w:rsidRPr="00847D4C">
              <w:rPr>
                <w:lang w:val="lt-LT"/>
              </w:rPr>
              <w:fldChar w:fldCharType="separate"/>
            </w:r>
            <w:r w:rsidR="00723CEC">
              <w:rPr>
                <w:lang w:val="lt-LT"/>
              </w:rPr>
              <w:t>V-680</w:t>
            </w:r>
            <w:r w:rsidRPr="00847D4C">
              <w:rPr>
                <w:lang w:val="lt-LT"/>
              </w:rPr>
              <w:fldChar w:fldCharType="end"/>
            </w:r>
            <w:bookmarkEnd w:id="2"/>
          </w:p>
        </w:tc>
      </w:tr>
      <w:tr w:rsidR="0078260F" w:rsidRPr="00847D4C" w:rsidTr="00C93536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9855" w:type="dxa"/>
            <w:gridSpan w:val="2"/>
          </w:tcPr>
          <w:p w:rsidR="0078260F" w:rsidRPr="00847D4C" w:rsidRDefault="0078260F" w:rsidP="00C93536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smartTag w:uri="urn:schemas-tilde-lv/tildestengine" w:element="firmas">
              <w:r w:rsidRPr="00847D4C">
                <w:rPr>
                  <w:rFonts w:ascii="Times New Roman" w:hAnsi="Times New Roman"/>
                  <w:sz w:val="24"/>
                  <w:szCs w:val="24"/>
                  <w:lang w:val="lt-LT"/>
                </w:rPr>
                <w:t>Vilnius</w:t>
              </w:r>
            </w:smartTag>
          </w:p>
        </w:tc>
      </w:tr>
    </w:tbl>
    <w:p w:rsidR="0078260F" w:rsidRPr="00847D4C" w:rsidRDefault="0078260F" w:rsidP="0078260F">
      <w:pPr>
        <w:pStyle w:val="Footer"/>
        <w:tabs>
          <w:tab w:val="clear" w:pos="4153"/>
          <w:tab w:val="clear" w:pos="8306"/>
        </w:tabs>
        <w:spacing w:after="20"/>
        <w:rPr>
          <w:rFonts w:ascii="Times New Roman" w:hAnsi="Times New Roman"/>
          <w:sz w:val="24"/>
          <w:lang w:val="lt-LT"/>
        </w:rPr>
      </w:pPr>
    </w:p>
    <w:p w:rsidR="0078260F" w:rsidRPr="00847D4C" w:rsidRDefault="0078260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DF5B71" w:rsidRDefault="00DF5B71" w:rsidP="0078260F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  <w:sectPr w:rsidR="00DF5B71" w:rsidSect="0012464F">
          <w:footerReference w:type="even" r:id="rId10"/>
          <w:footerReference w:type="default" r:id="rId11"/>
          <w:footerReference w:type="first" r:id="rId12"/>
          <w:pgSz w:w="11907" w:h="16840" w:code="9"/>
          <w:pgMar w:top="1138" w:right="562" w:bottom="1238" w:left="1699" w:header="288" w:footer="720" w:gutter="0"/>
          <w:cols w:space="720"/>
          <w:noEndnote/>
          <w:titlePg/>
        </w:sectPr>
      </w:pPr>
    </w:p>
    <w:p w:rsidR="00723CEC" w:rsidRPr="00CF7249" w:rsidRDefault="00723CEC" w:rsidP="00723CEC">
      <w:pPr>
        <w:spacing w:after="20"/>
        <w:ind w:firstLine="1253"/>
        <w:jc w:val="both"/>
        <w:rPr>
          <w:rFonts w:ascii="Times New Roman" w:hAnsi="Times New Roman"/>
          <w:noProof/>
          <w:sz w:val="24"/>
          <w:lang w:val="lt-LT"/>
        </w:rPr>
      </w:pPr>
      <w:r w:rsidRPr="00CF7249">
        <w:rPr>
          <w:rFonts w:ascii="Times New Roman" w:hAnsi="Times New Roman"/>
          <w:noProof/>
          <w:sz w:val="24"/>
          <w:lang w:val="lt-LT"/>
        </w:rPr>
        <w:lastRenderedPageBreak/>
        <w:t xml:space="preserve">P a k e i č i </w:t>
      </w:r>
      <w:r>
        <w:rPr>
          <w:rFonts w:ascii="Times New Roman" w:hAnsi="Times New Roman"/>
          <w:noProof/>
          <w:sz w:val="24"/>
          <w:lang w:val="lt-LT"/>
        </w:rPr>
        <w:t>u Mokinio specialiųjų ugdymosi poreikių (išskyrus atsirandančius dėl išskirtinių gabumų) pedagoginiu, psichologiniu, medicininiu ir socialiniu pedagoginiu aspektais įvertinimo ir specialiojo ugdymosi skyrimo tvarkos aprašą</w:t>
      </w:r>
      <w:r w:rsidRPr="00CF7249">
        <w:rPr>
          <w:rFonts w:ascii="Times New Roman" w:hAnsi="Times New Roman"/>
          <w:noProof/>
          <w:sz w:val="24"/>
          <w:lang w:val="lt-LT"/>
        </w:rPr>
        <w:t>, patvirtintą Lietuvos Respubli</w:t>
      </w:r>
      <w:r>
        <w:rPr>
          <w:rFonts w:ascii="Times New Roman" w:hAnsi="Times New Roman"/>
          <w:noProof/>
          <w:sz w:val="24"/>
          <w:lang w:val="lt-LT"/>
        </w:rPr>
        <w:t xml:space="preserve">kos švietimo ir mokslo ministro 2011 m.  rugsėjo 30 d. įsakymu Nr. V-1775 </w:t>
      </w:r>
      <w:r w:rsidRPr="00CF7249">
        <w:rPr>
          <w:rFonts w:ascii="Times New Roman" w:hAnsi="Times New Roman"/>
          <w:noProof/>
          <w:sz w:val="24"/>
          <w:lang w:val="lt-LT"/>
        </w:rPr>
        <w:t xml:space="preserve">(Žin., 2011, Nr. </w:t>
      </w:r>
      <w:r>
        <w:rPr>
          <w:rFonts w:ascii="Times New Roman" w:hAnsi="Times New Roman"/>
          <w:noProof/>
          <w:sz w:val="24"/>
          <w:lang w:val="lt-LT"/>
        </w:rPr>
        <w:t>122-5769</w:t>
      </w:r>
      <w:r w:rsidRPr="00CF7249">
        <w:rPr>
          <w:rFonts w:ascii="Times New Roman" w:hAnsi="Times New Roman"/>
          <w:noProof/>
          <w:sz w:val="24"/>
          <w:lang w:val="lt-LT"/>
        </w:rPr>
        <w:t>):</w:t>
      </w:r>
    </w:p>
    <w:p w:rsidR="00723CEC" w:rsidRDefault="00723CEC" w:rsidP="00723CEC">
      <w:pPr>
        <w:spacing w:after="20"/>
        <w:ind w:firstLine="1253"/>
        <w:jc w:val="both"/>
        <w:rPr>
          <w:rFonts w:ascii="Times New Roman" w:hAnsi="Times New Roman"/>
          <w:noProof/>
          <w:sz w:val="24"/>
          <w:lang w:val="lt-LT"/>
        </w:rPr>
      </w:pPr>
      <w:r w:rsidRPr="00CF7249">
        <w:rPr>
          <w:rFonts w:ascii="Times New Roman" w:hAnsi="Times New Roman"/>
          <w:noProof/>
          <w:sz w:val="24"/>
          <w:lang w:val="lt-LT"/>
        </w:rPr>
        <w:t>1.</w:t>
      </w:r>
      <w:r>
        <w:rPr>
          <w:rFonts w:ascii="Times New Roman" w:hAnsi="Times New Roman"/>
          <w:noProof/>
          <w:sz w:val="24"/>
          <w:lang w:val="lt-LT"/>
        </w:rPr>
        <w:t xml:space="preserve"> Išdėstau 6.1 punktą taip:</w:t>
      </w:r>
    </w:p>
    <w:p w:rsidR="00723CEC" w:rsidRDefault="00723CEC" w:rsidP="00723CEC">
      <w:pPr>
        <w:spacing w:after="20"/>
        <w:ind w:firstLine="1253"/>
        <w:jc w:val="both"/>
        <w:rPr>
          <w:rFonts w:ascii="Times New Roman" w:hAnsi="Times New Roman"/>
          <w:noProof/>
          <w:sz w:val="24"/>
          <w:lang w:val="lt-LT"/>
        </w:rPr>
      </w:pPr>
      <w:r>
        <w:rPr>
          <w:rFonts w:ascii="Times New Roman" w:hAnsi="Times New Roman"/>
          <w:noProof/>
          <w:sz w:val="24"/>
          <w:lang w:val="lt-LT"/>
        </w:rPr>
        <w:t>„Tėvai (globėjai), kuriems kyla vaiko ugdymo sunkumų (kalbos, bendravimo, elgesio ir kitų) namuose, gali kreiptis į Tarnybą dėl vaiko Įvertinimo – pateikti Tarnybos vadovui prašymą raštu, vaiko piešinių ar kitokių darbų, prireikus ir vaiko sveikatos būklės įvertinimo dokumentų kopijas“.</w:t>
      </w:r>
    </w:p>
    <w:p w:rsidR="00723CEC" w:rsidRDefault="00723CEC" w:rsidP="00723CEC">
      <w:pPr>
        <w:spacing w:after="20"/>
        <w:ind w:firstLine="1253"/>
        <w:jc w:val="both"/>
        <w:rPr>
          <w:rFonts w:ascii="Times New Roman" w:hAnsi="Times New Roman"/>
          <w:noProof/>
          <w:sz w:val="24"/>
          <w:lang w:val="lt-LT"/>
        </w:rPr>
      </w:pPr>
      <w:r>
        <w:rPr>
          <w:rFonts w:ascii="Times New Roman" w:hAnsi="Times New Roman"/>
          <w:noProof/>
          <w:sz w:val="24"/>
          <w:lang w:val="lt-LT"/>
        </w:rPr>
        <w:t>2. Papildau nauju 9 punktu (buvusius 9–16 punktus laikau atitinkamai 10–17 punktais):</w:t>
      </w:r>
    </w:p>
    <w:p w:rsidR="00723CEC" w:rsidRDefault="00723CEC" w:rsidP="00723CEC">
      <w:pPr>
        <w:spacing w:after="20"/>
        <w:ind w:firstLine="1253"/>
        <w:jc w:val="both"/>
        <w:rPr>
          <w:rFonts w:ascii="Times New Roman" w:hAnsi="Times New Roman"/>
          <w:noProof/>
          <w:sz w:val="24"/>
          <w:lang w:val="lt-LT"/>
        </w:rPr>
      </w:pPr>
      <w:r>
        <w:rPr>
          <w:rFonts w:ascii="Times New Roman" w:hAnsi="Times New Roman"/>
          <w:noProof/>
          <w:sz w:val="24"/>
          <w:lang w:val="lt-LT"/>
        </w:rPr>
        <w:t xml:space="preserve">„9. Tėvai (globėjai, rūpintojai) į Komisiją dėl vaiko Įvertinimo gali kreiptis savo iniciatyva, pateikdami Komisijai prašymą raštu, vaiko pusmečio (ar) trimestro ugdymosi pasiekimų svestinę, rašto darbus, piešinius, prireikus, vaiko sveikatos būklės įvertinimo dokumentų kopijas.“  </w:t>
      </w:r>
    </w:p>
    <w:p w:rsidR="00723CEC" w:rsidRPr="00847D4C" w:rsidRDefault="00723CEC" w:rsidP="00723CEC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</w:pPr>
    </w:p>
    <w:p w:rsidR="0078260F" w:rsidRPr="00847D4C" w:rsidRDefault="0078260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DF5B71" w:rsidRDefault="00DF5B71" w:rsidP="0078260F">
      <w:pPr>
        <w:spacing w:after="20"/>
        <w:jc w:val="both"/>
        <w:rPr>
          <w:rFonts w:ascii="Times New Roman" w:hAnsi="Times New Roman"/>
          <w:sz w:val="24"/>
          <w:lang w:val="lt-LT"/>
        </w:rPr>
        <w:sectPr w:rsidR="00DF5B71" w:rsidSect="00DF5B71">
          <w:type w:val="continuous"/>
          <w:pgSz w:w="11907" w:h="16840" w:code="9"/>
          <w:pgMar w:top="1138" w:right="562" w:bottom="1238" w:left="1699" w:header="288" w:footer="720" w:gutter="0"/>
          <w:cols w:space="720"/>
          <w:formProt w:val="0"/>
          <w:noEndnote/>
          <w:titlePg/>
        </w:sectPr>
      </w:pPr>
    </w:p>
    <w:p w:rsidR="0078260F" w:rsidRPr="00847D4C" w:rsidRDefault="0078260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/>
      </w:tblPr>
      <w:tblGrid>
        <w:gridCol w:w="5778"/>
        <w:gridCol w:w="4077"/>
      </w:tblGrid>
      <w:tr w:rsidR="0078260F" w:rsidRPr="00847D4C" w:rsidTr="00C935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8" w:type="dxa"/>
          </w:tcPr>
          <w:p w:rsidR="0078260F" w:rsidRPr="00847D4C" w:rsidRDefault="0078260F" w:rsidP="00C93536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47D4C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  <w:lang w:val="lt-LT"/>
              </w:rPr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>
              <w:rPr>
                <w:rFonts w:ascii="Times New Roman" w:hAnsi="Times New Roman"/>
                <w:sz w:val="24"/>
                <w:lang w:val="lt-LT"/>
              </w:rPr>
              <w:t>Š</w:t>
            </w:r>
            <w:r w:rsidRPr="00EB50E2">
              <w:rPr>
                <w:rFonts w:ascii="Times New Roman" w:hAnsi="Times New Roman"/>
                <w:sz w:val="24"/>
                <w:lang w:val="lt-LT"/>
              </w:rPr>
              <w:t>vietimo ir mokslo ministr</w:t>
            </w:r>
            <w:r>
              <w:rPr>
                <w:rFonts w:ascii="Times New Roman" w:hAnsi="Times New Roman"/>
                <w:sz w:val="24"/>
                <w:lang w:val="lt-LT"/>
              </w:rPr>
              <w:t>as</w:t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3"/>
          </w:p>
        </w:tc>
        <w:tc>
          <w:tcPr>
            <w:tcW w:w="4077" w:type="dxa"/>
          </w:tcPr>
          <w:p w:rsidR="0078260F" w:rsidRPr="00847D4C" w:rsidRDefault="0078260F" w:rsidP="00C93536">
            <w:pPr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47D4C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  <w:lang w:val="lt-LT"/>
              </w:rPr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="00524193">
              <w:rPr>
                <w:rFonts w:ascii="Times New Roman" w:hAnsi="Times New Roman"/>
                <w:sz w:val="24"/>
                <w:lang w:val="lt-LT"/>
              </w:rPr>
              <w:t>Dainius Pavalkis</w:t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4"/>
          </w:p>
        </w:tc>
      </w:tr>
    </w:tbl>
    <w:p w:rsidR="0078260F" w:rsidRDefault="0078260F" w:rsidP="0078260F">
      <w:pPr>
        <w:spacing w:after="20"/>
        <w:jc w:val="both"/>
        <w:rPr>
          <w:sz w:val="24"/>
          <w:lang w:val="lt-LT"/>
        </w:rPr>
      </w:pPr>
    </w:p>
    <w:p w:rsidR="0078260F" w:rsidRDefault="0078260F" w:rsidP="0078260F">
      <w:pPr>
        <w:spacing w:after="20"/>
        <w:jc w:val="both"/>
        <w:rPr>
          <w:sz w:val="24"/>
          <w:lang w:val="lt-LT"/>
        </w:rPr>
      </w:pPr>
    </w:p>
    <w:p w:rsidR="0078260F" w:rsidRDefault="0078260F" w:rsidP="0078260F">
      <w:pPr>
        <w:spacing w:after="20"/>
        <w:jc w:val="both"/>
        <w:rPr>
          <w:sz w:val="24"/>
          <w:lang w:val="lt-LT"/>
        </w:rPr>
      </w:pPr>
    </w:p>
    <w:p w:rsidR="00723CEC" w:rsidRDefault="0078260F" w:rsidP="0078260F">
      <w:pPr>
        <w:spacing w:after="20"/>
        <w:jc w:val="both"/>
        <w:rPr>
          <w:sz w:val="24"/>
          <w:lang w:val="lt-LT"/>
        </w:rPr>
      </w:pPr>
      <w:r>
        <w:rPr>
          <w:sz w:val="24"/>
          <w:lang w:val="lt-L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  <w:lang w:val="lt-LT"/>
        </w:rPr>
        <w:instrText xml:space="preserve"> FORMTEXT </w:instrText>
      </w:r>
      <w:r w:rsidRPr="00412C4B">
        <w:rPr>
          <w:sz w:val="24"/>
          <w:lang w:val="lt-LT"/>
        </w:rPr>
      </w:r>
      <w:r>
        <w:rPr>
          <w:sz w:val="24"/>
          <w:lang w:val="lt-LT"/>
        </w:rPr>
        <w:fldChar w:fldCharType="separate"/>
      </w:r>
      <w:r w:rsidR="00723CEC">
        <w:rPr>
          <w:sz w:val="24"/>
          <w:lang w:val="lt-LT"/>
        </w:rPr>
        <w:t> </w:t>
      </w:r>
      <w:r w:rsidR="00723CEC">
        <w:rPr>
          <w:sz w:val="24"/>
          <w:lang w:val="lt-LT"/>
        </w:rPr>
        <w:t> </w:t>
      </w:r>
      <w:r w:rsidR="00723CEC">
        <w:rPr>
          <w:sz w:val="24"/>
          <w:lang w:val="lt-LT"/>
        </w:rPr>
        <w:t> </w:t>
      </w:r>
      <w:r w:rsidR="00723CEC">
        <w:rPr>
          <w:sz w:val="24"/>
          <w:lang w:val="lt-LT"/>
        </w:rPr>
        <w:t> </w:t>
      </w:r>
      <w:r w:rsidR="00723CEC">
        <w:rPr>
          <w:sz w:val="24"/>
          <w:lang w:val="lt-LT"/>
        </w:rPr>
        <w:t> </w:t>
      </w:r>
    </w:p>
    <w:p w:rsidR="0078260F" w:rsidRPr="00847D4C" w:rsidRDefault="0078260F" w:rsidP="0078260F">
      <w:pPr>
        <w:spacing w:after="20"/>
        <w:jc w:val="both"/>
        <w:rPr>
          <w:sz w:val="24"/>
          <w:lang w:val="lt-LT"/>
        </w:rPr>
      </w:pPr>
      <w:r>
        <w:rPr>
          <w:sz w:val="24"/>
          <w:lang w:val="lt-LT"/>
        </w:rPr>
        <w:fldChar w:fldCharType="end"/>
      </w:r>
      <w:bookmarkEnd w:id="5"/>
    </w:p>
    <w:sectPr w:rsidR="0078260F" w:rsidRPr="00847D4C" w:rsidSect="00DF5B71">
      <w:type w:val="continuous"/>
      <w:pgSz w:w="11907" w:h="16840" w:code="9"/>
      <w:pgMar w:top="1138" w:right="562" w:bottom="1238" w:left="1699" w:header="288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737" w:rsidRDefault="00692737">
      <w:r>
        <w:separator/>
      </w:r>
    </w:p>
  </w:endnote>
  <w:endnote w:type="continuationSeparator" w:id="0">
    <w:p w:rsidR="00692737" w:rsidRDefault="00692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E7" w:rsidRDefault="003B23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23E7" w:rsidRDefault="003B23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3E7" w:rsidRPr="0095049F" w:rsidRDefault="003B23E7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95049F">
      <w:rPr>
        <w:rStyle w:val="PageNumber"/>
        <w:sz w:val="16"/>
        <w:szCs w:val="16"/>
        <w:lang w:val="en-US"/>
      </w:rPr>
      <w:fldChar w:fldCharType="begin"/>
    </w:r>
    <w:r w:rsidRPr="0095049F">
      <w:rPr>
        <w:rStyle w:val="PageNumber"/>
        <w:sz w:val="16"/>
        <w:szCs w:val="16"/>
        <w:lang w:val="en-US"/>
      </w:rPr>
      <w:instrText xml:space="preserve"> FILENAME </w:instrText>
    </w:r>
    <w:r w:rsidRPr="0095049F">
      <w:rPr>
        <w:rStyle w:val="PageNumber"/>
        <w:sz w:val="16"/>
        <w:szCs w:val="16"/>
        <w:lang w:val="en-US"/>
      </w:rPr>
      <w:fldChar w:fldCharType="separate"/>
    </w:r>
    <w:r w:rsidR="00124459">
      <w:rPr>
        <w:rStyle w:val="PageNumber"/>
        <w:noProof/>
        <w:sz w:val="16"/>
        <w:szCs w:val="16"/>
        <w:lang w:val="en-US"/>
      </w:rPr>
      <w:t>2013-07-24-V-680(1)</w:t>
    </w:r>
    <w:r w:rsidRPr="0095049F">
      <w:rPr>
        <w:rStyle w:val="PageNumber"/>
        <w:sz w:val="16"/>
        <w:szCs w:val="16"/>
        <w:lang w:val="en-US"/>
      </w:rPr>
      <w:fldChar w:fldCharType="end"/>
    </w:r>
  </w:p>
  <w:p w:rsidR="003B23E7" w:rsidRDefault="003B23E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4F" w:rsidRPr="0095049F" w:rsidRDefault="0012464F" w:rsidP="0012464F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95049F">
      <w:rPr>
        <w:rStyle w:val="PageNumber"/>
        <w:sz w:val="16"/>
        <w:szCs w:val="16"/>
        <w:lang w:val="en-US"/>
      </w:rPr>
      <w:fldChar w:fldCharType="begin"/>
    </w:r>
    <w:r w:rsidRPr="0095049F">
      <w:rPr>
        <w:rStyle w:val="PageNumber"/>
        <w:sz w:val="16"/>
        <w:szCs w:val="16"/>
        <w:lang w:val="en-US"/>
      </w:rPr>
      <w:instrText xml:space="preserve"> FILENAME </w:instrText>
    </w:r>
    <w:r w:rsidRPr="0095049F">
      <w:rPr>
        <w:rStyle w:val="PageNumber"/>
        <w:sz w:val="16"/>
        <w:szCs w:val="16"/>
        <w:lang w:val="en-US"/>
      </w:rPr>
      <w:fldChar w:fldCharType="separate"/>
    </w:r>
    <w:r w:rsidR="00124459">
      <w:rPr>
        <w:rStyle w:val="PageNumber"/>
        <w:noProof/>
        <w:sz w:val="16"/>
        <w:szCs w:val="16"/>
        <w:lang w:val="en-US"/>
      </w:rPr>
      <w:t>2013-07-24-V-680(1)</w:t>
    </w:r>
    <w:r w:rsidRPr="0095049F">
      <w:rPr>
        <w:rStyle w:val="PageNumber"/>
        <w:sz w:val="16"/>
        <w:szCs w:val="16"/>
        <w:lang w:val="en-US"/>
      </w:rPr>
      <w:fldChar w:fldCharType="end"/>
    </w:r>
  </w:p>
  <w:p w:rsidR="0012464F" w:rsidRDefault="001246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737" w:rsidRDefault="00692737">
      <w:r>
        <w:separator/>
      </w:r>
    </w:p>
  </w:footnote>
  <w:footnote w:type="continuationSeparator" w:id="0">
    <w:p w:rsidR="00692737" w:rsidRDefault="00692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ttachedTemplate r:id="rId1"/>
  <w:stylePaneFormatFilter w:val="3F01"/>
  <w:documentProtection w:edit="forms" w:enforcement="1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A3FC1"/>
    <w:rsid w:val="00057C80"/>
    <w:rsid w:val="000E14D7"/>
    <w:rsid w:val="00124459"/>
    <w:rsid w:val="0012464F"/>
    <w:rsid w:val="00161010"/>
    <w:rsid w:val="00175F7C"/>
    <w:rsid w:val="00183701"/>
    <w:rsid w:val="00185FD7"/>
    <w:rsid w:val="001D78AD"/>
    <w:rsid w:val="001F4542"/>
    <w:rsid w:val="00231939"/>
    <w:rsid w:val="00253BE5"/>
    <w:rsid w:val="0029186D"/>
    <w:rsid w:val="002B59A3"/>
    <w:rsid w:val="002B7455"/>
    <w:rsid w:val="003065A6"/>
    <w:rsid w:val="003271AE"/>
    <w:rsid w:val="00335FED"/>
    <w:rsid w:val="003B23E7"/>
    <w:rsid w:val="003D3412"/>
    <w:rsid w:val="003E6C63"/>
    <w:rsid w:val="00412C4B"/>
    <w:rsid w:val="004201A4"/>
    <w:rsid w:val="00471F4D"/>
    <w:rsid w:val="004E69C1"/>
    <w:rsid w:val="00524193"/>
    <w:rsid w:val="005853FE"/>
    <w:rsid w:val="005904BD"/>
    <w:rsid w:val="00616C71"/>
    <w:rsid w:val="00636AA7"/>
    <w:rsid w:val="00650B47"/>
    <w:rsid w:val="00692737"/>
    <w:rsid w:val="006C5C81"/>
    <w:rsid w:val="006C6239"/>
    <w:rsid w:val="00702C18"/>
    <w:rsid w:val="00723CEC"/>
    <w:rsid w:val="00735EE0"/>
    <w:rsid w:val="00775AAD"/>
    <w:rsid w:val="0078260F"/>
    <w:rsid w:val="007C20FD"/>
    <w:rsid w:val="007E2094"/>
    <w:rsid w:val="00847D4C"/>
    <w:rsid w:val="008A3841"/>
    <w:rsid w:val="008B05CE"/>
    <w:rsid w:val="008D1364"/>
    <w:rsid w:val="0095049F"/>
    <w:rsid w:val="00A22A36"/>
    <w:rsid w:val="00A460C3"/>
    <w:rsid w:val="00AF260C"/>
    <w:rsid w:val="00AF5C1E"/>
    <w:rsid w:val="00B26BFD"/>
    <w:rsid w:val="00B42192"/>
    <w:rsid w:val="00B61602"/>
    <w:rsid w:val="00BA3FC1"/>
    <w:rsid w:val="00BC5136"/>
    <w:rsid w:val="00C45F9A"/>
    <w:rsid w:val="00C704DA"/>
    <w:rsid w:val="00C70C88"/>
    <w:rsid w:val="00C84D13"/>
    <w:rsid w:val="00C93536"/>
    <w:rsid w:val="00CB19C3"/>
    <w:rsid w:val="00CC518A"/>
    <w:rsid w:val="00CE3E7B"/>
    <w:rsid w:val="00D130FA"/>
    <w:rsid w:val="00D4523C"/>
    <w:rsid w:val="00D640F2"/>
    <w:rsid w:val="00DA4237"/>
    <w:rsid w:val="00DB0119"/>
    <w:rsid w:val="00DB4DE5"/>
    <w:rsid w:val="00DF5B71"/>
    <w:rsid w:val="00E22CFF"/>
    <w:rsid w:val="00E250B8"/>
    <w:rsid w:val="00E94570"/>
    <w:rsid w:val="00EA2901"/>
    <w:rsid w:val="00EB50E2"/>
    <w:rsid w:val="00EC523E"/>
    <w:rsid w:val="00EE4683"/>
    <w:rsid w:val="00EF5C80"/>
    <w:rsid w:val="00F0086E"/>
    <w:rsid w:val="00FA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25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saky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CB1D08D-2246-4237-A1C4-2AFA15189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04917B8-A628-430F-A816-D29B1AE01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20D8D-FD42-4C69-968E-4717769F5A9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isakymas</Template>
  <TotalTime>0</TotalTime>
  <Pages>1</Pages>
  <Words>244</Words>
  <Characters>1394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VKS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taidukiene</dc:creator>
  <cp:lastModifiedBy>Matilda</cp:lastModifiedBy>
  <cp:revision>2</cp:revision>
  <cp:lastPrinted>2013-08-19T14:06:00Z</cp:lastPrinted>
  <dcterms:created xsi:type="dcterms:W3CDTF">2013-08-19T14:06:00Z</dcterms:created>
  <dcterms:modified xsi:type="dcterms:W3CDTF">2013-08-19T14:06:00Z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</Properties>
</file>